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D36C8A">
        <w:rPr>
          <w:rFonts w:ascii="Arial" w:eastAsia="Times New Roman" w:hAnsi="Arial" w:cs="Arial"/>
          <w:b/>
          <w:sz w:val="40"/>
          <w:szCs w:val="40"/>
          <w:lang w:eastAsia="it-IT"/>
        </w:rPr>
        <w:t>Attività</w:t>
      </w:r>
      <w:r w:rsidR="00D70315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 didattica svolta </w:t>
      </w:r>
      <w:proofErr w:type="spellStart"/>
      <w:r w:rsidR="00D70315">
        <w:rPr>
          <w:rFonts w:ascii="Arial" w:eastAsia="Times New Roman" w:hAnsi="Arial" w:cs="Arial"/>
          <w:b/>
          <w:sz w:val="40"/>
          <w:szCs w:val="40"/>
          <w:lang w:eastAsia="it-IT"/>
        </w:rPr>
        <w:t>nell'a.s.</w:t>
      </w:r>
      <w:proofErr w:type="spellEnd"/>
      <w:r w:rsidR="00D70315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 2020/2021</w:t>
      </w:r>
      <w:bookmarkStart w:id="0" w:name="_GoBack"/>
      <w:bookmarkEnd w:id="0"/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it-IT"/>
        </w:rPr>
      </w:pPr>
    </w:p>
    <w:p w:rsid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 xml:space="preserve">Docente: Simona 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Lenazi</w:t>
      </w:r>
      <w:proofErr w:type="spellEnd"/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M</w:t>
      </w:r>
      <w:r w:rsidRPr="00D36C8A">
        <w:rPr>
          <w:rFonts w:ascii="Arial" w:eastAsia="Times New Roman" w:hAnsi="Arial" w:cs="Arial"/>
          <w:sz w:val="27"/>
          <w:szCs w:val="27"/>
          <w:lang w:eastAsia="it-IT"/>
        </w:rPr>
        <w:t>ateria: Tecniche estetiche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D36C8A" w:rsidRDefault="00D70315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classe 3</w:t>
      </w:r>
      <w:r w:rsidR="00D36C8A">
        <w:rPr>
          <w:rFonts w:ascii="Arial" w:eastAsia="Times New Roman" w:hAnsi="Arial" w:cs="Arial"/>
          <w:sz w:val="27"/>
          <w:szCs w:val="27"/>
          <w:lang w:eastAsia="it-IT"/>
        </w:rPr>
        <w:t>O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 xml:space="preserve">TEC 3.1 Microbiologia, 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fi</w:t>
      </w:r>
      <w:r w:rsidRPr="00D36C8A">
        <w:rPr>
          <w:rFonts w:ascii="Arial" w:eastAsia="Times New Roman" w:hAnsi="Arial" w:cs="Arial"/>
          <w:sz w:val="27"/>
          <w:szCs w:val="27"/>
          <w:lang w:eastAsia="it-IT"/>
        </w:rPr>
        <w:t>siologia e invecchiamento cutaneo Conoscere: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Struttura e funzioni della pelle e degli annessi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La biochimica della pelle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L’invecchiamento della pelle, implicazioni ormonali La cute in relazione all’alimentazione e all’età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TEC 3.2 Trucco d'epoca Conoscere: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Tecniche di esecuzione del trucco d'epoca.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TEC 3.3 Trucco fotografi</w:t>
      </w:r>
      <w:r>
        <w:rPr>
          <w:rFonts w:ascii="Arial" w:eastAsia="Times New Roman" w:hAnsi="Arial" w:cs="Arial"/>
          <w:sz w:val="27"/>
          <w:szCs w:val="27"/>
          <w:lang w:eastAsia="it-IT"/>
        </w:rPr>
        <w:t>co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 e sposa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Conoscere: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Accogliere, intrattenere e accomiatare il cliente secondo gli standard di qualità aziendali. Illustrare 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alla clientela i servizi offerti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vendita servizi e prodotti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Tecniche di esecuzione del trucco fotografico e del trucco sposa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TEC 3.4 Trattamenti specifi</w:t>
      </w:r>
      <w:r>
        <w:rPr>
          <w:rFonts w:ascii="Arial" w:eastAsia="Times New Roman" w:hAnsi="Arial" w:cs="Arial"/>
          <w:sz w:val="27"/>
          <w:szCs w:val="27"/>
          <w:lang w:eastAsia="it-IT"/>
        </w:rPr>
        <w:t>ci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 viso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Conoscere: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I vari tipi di pelle e le alterazioni più comuni.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La pulizia e la detersione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latte</w:t>
      </w:r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 xml:space="preserve">tonico tipi di  maschere, </w:t>
      </w:r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  <w:proofErr w:type="spellStart"/>
      <w:r w:rsidRPr="00D36C8A">
        <w:rPr>
          <w:rFonts w:ascii="Arial" w:eastAsia="Times New Roman" w:hAnsi="Arial" w:cs="Arial"/>
          <w:sz w:val="27"/>
          <w:szCs w:val="27"/>
          <w:lang w:eastAsia="it-IT"/>
        </w:rPr>
        <w:t>gommage</w:t>
      </w:r>
      <w:proofErr w:type="spellEnd"/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 o peeling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TEC 3.5 Ricostruzione unghie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in gel  con 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tip</w:t>
      </w:r>
      <w:proofErr w:type="spellEnd"/>
      <w:r>
        <w:rPr>
          <w:rFonts w:ascii="Arial" w:eastAsia="Times New Roman" w:hAnsi="Arial" w:cs="Arial"/>
          <w:sz w:val="27"/>
          <w:szCs w:val="27"/>
          <w:lang w:eastAsia="it-IT"/>
        </w:rPr>
        <w:t xml:space="preserve"> o cartina</w:t>
      </w:r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 Conoscere: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Fisiologia e patologia delle unghie della mano e del piede. Malattie delle unghie 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>. Cosmetologia della mano e del piede</w:t>
      </w:r>
    </w:p>
    <w:p w:rsid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</w:p>
    <w:p w:rsidR="00D36C8A" w:rsidRPr="00D36C8A" w:rsidRDefault="00D36C8A" w:rsidP="00D36C8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D36C8A">
        <w:rPr>
          <w:rFonts w:ascii="Arial" w:eastAsia="Times New Roman" w:hAnsi="Arial" w:cs="Arial"/>
          <w:sz w:val="27"/>
          <w:szCs w:val="27"/>
          <w:lang w:eastAsia="it-IT"/>
        </w:rPr>
        <w:t xml:space="preserve">La docente 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                                           Simona Lenzi</w:t>
      </w:r>
    </w:p>
    <w:p w:rsidR="00CA41C4" w:rsidRDefault="00CA41C4"/>
    <w:sectPr w:rsidR="00CA4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A"/>
    <w:rsid w:val="00CA41C4"/>
    <w:rsid w:val="00D36C8A"/>
    <w:rsid w:val="00D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2021-06-10T16:43:00Z</dcterms:created>
  <dcterms:modified xsi:type="dcterms:W3CDTF">2021-06-10T16:43:00Z</dcterms:modified>
</cp:coreProperties>
</file>